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74" w:rsidRPr="0034227D" w:rsidRDefault="00554A74" w:rsidP="00554A74">
      <w:pPr>
        <w:pStyle w:val="ListParagraph"/>
        <w:ind w:left="0"/>
        <w:jc w:val="center"/>
        <w:rPr>
          <w:rFonts w:ascii="Arial" w:hAnsi="Arial" w:cs="Arial"/>
          <w:b/>
          <w:sz w:val="24"/>
          <w:szCs w:val="24"/>
        </w:rPr>
      </w:pPr>
      <w:r w:rsidRPr="0034227D">
        <w:rPr>
          <w:rFonts w:ascii="Arial" w:hAnsi="Arial" w:cs="Arial"/>
          <w:b/>
          <w:sz w:val="24"/>
          <w:szCs w:val="24"/>
        </w:rPr>
        <w:t>DELHI DEVELOPMENT AUTHORITY</w:t>
      </w:r>
    </w:p>
    <w:p w:rsidR="00554A74" w:rsidRPr="0034227D" w:rsidRDefault="00554A74" w:rsidP="00554A74">
      <w:pPr>
        <w:pStyle w:val="ListParagraph"/>
        <w:ind w:left="0"/>
        <w:jc w:val="center"/>
        <w:rPr>
          <w:rFonts w:ascii="Arial" w:hAnsi="Arial" w:cs="Arial"/>
          <w:b/>
          <w:sz w:val="24"/>
          <w:szCs w:val="24"/>
        </w:rPr>
      </w:pPr>
      <w:r w:rsidRPr="0034227D">
        <w:rPr>
          <w:rFonts w:ascii="Arial" w:hAnsi="Arial" w:cs="Arial"/>
          <w:b/>
          <w:sz w:val="24"/>
          <w:szCs w:val="24"/>
        </w:rPr>
        <w:t>(WELFARE SECTION)</w:t>
      </w:r>
    </w:p>
    <w:p w:rsidR="00554A74" w:rsidRPr="0034227D" w:rsidRDefault="00554A74" w:rsidP="00554A74">
      <w:pPr>
        <w:pStyle w:val="ListParagraph"/>
        <w:ind w:left="0"/>
        <w:jc w:val="left"/>
        <w:rPr>
          <w:rFonts w:ascii="Arial" w:hAnsi="Arial" w:cs="Arial"/>
          <w:sz w:val="24"/>
          <w:szCs w:val="24"/>
        </w:rPr>
      </w:pPr>
    </w:p>
    <w:p w:rsidR="00554A74" w:rsidRPr="0034227D" w:rsidRDefault="00554A74" w:rsidP="00554A74">
      <w:pPr>
        <w:pStyle w:val="ListParagraph"/>
        <w:ind w:left="0"/>
        <w:rPr>
          <w:rFonts w:ascii="Arial" w:hAnsi="Arial" w:cs="Arial"/>
          <w:sz w:val="24"/>
          <w:szCs w:val="24"/>
        </w:rPr>
      </w:pPr>
      <w:proofErr w:type="gramStart"/>
      <w:r w:rsidRPr="0032751E">
        <w:rPr>
          <w:rFonts w:ascii="Arial" w:hAnsi="Arial" w:cs="Arial"/>
          <w:b/>
          <w:sz w:val="24"/>
          <w:szCs w:val="24"/>
        </w:rPr>
        <w:t>No.F11(</w:t>
      </w:r>
      <w:proofErr w:type="gramEnd"/>
      <w:r w:rsidRPr="0032751E">
        <w:rPr>
          <w:rFonts w:ascii="Arial" w:hAnsi="Arial" w:cs="Arial"/>
          <w:b/>
          <w:sz w:val="24"/>
          <w:szCs w:val="24"/>
        </w:rPr>
        <w:t>36)2016/Welfare/DDA/pt./</w:t>
      </w:r>
      <w:r w:rsidR="000C0AB0" w:rsidRPr="0032751E">
        <w:rPr>
          <w:rFonts w:ascii="Arial" w:hAnsi="Arial" w:cs="Arial"/>
          <w:b/>
          <w:sz w:val="24"/>
          <w:szCs w:val="24"/>
        </w:rPr>
        <w:t>218</w:t>
      </w:r>
      <w:r>
        <w:rPr>
          <w:rFonts w:ascii="Arial" w:hAnsi="Arial" w:cs="Arial"/>
          <w:sz w:val="24"/>
          <w:szCs w:val="24"/>
        </w:rPr>
        <w:tab/>
      </w:r>
      <w:r w:rsidRPr="0034227D">
        <w:rPr>
          <w:rFonts w:ascii="Arial" w:hAnsi="Arial" w:cs="Arial"/>
          <w:sz w:val="24"/>
          <w:szCs w:val="24"/>
        </w:rPr>
        <w:tab/>
      </w:r>
      <w:r w:rsidRPr="0034227D">
        <w:rPr>
          <w:rFonts w:ascii="Arial" w:hAnsi="Arial" w:cs="Arial"/>
          <w:sz w:val="24"/>
          <w:szCs w:val="24"/>
        </w:rPr>
        <w:tab/>
      </w:r>
      <w:r>
        <w:rPr>
          <w:rFonts w:ascii="Arial" w:hAnsi="Arial" w:cs="Arial"/>
          <w:sz w:val="24"/>
          <w:szCs w:val="24"/>
        </w:rPr>
        <w:tab/>
      </w:r>
      <w:r w:rsidRPr="0032751E">
        <w:rPr>
          <w:rFonts w:ascii="Arial" w:hAnsi="Arial" w:cs="Arial"/>
          <w:b/>
          <w:sz w:val="24"/>
          <w:szCs w:val="24"/>
        </w:rPr>
        <w:t>Dated:</w:t>
      </w:r>
      <w:r w:rsidR="000C0AB0" w:rsidRPr="0032751E">
        <w:rPr>
          <w:rFonts w:ascii="Arial" w:hAnsi="Arial" w:cs="Arial"/>
          <w:b/>
          <w:sz w:val="24"/>
          <w:szCs w:val="24"/>
        </w:rPr>
        <w:t>07/07/2017</w:t>
      </w:r>
      <w:r w:rsidRPr="0032751E">
        <w:rPr>
          <w:rFonts w:ascii="Arial" w:hAnsi="Arial" w:cs="Arial"/>
          <w:b/>
          <w:sz w:val="24"/>
          <w:szCs w:val="24"/>
        </w:rPr>
        <w:t xml:space="preserve"> </w:t>
      </w:r>
    </w:p>
    <w:p w:rsidR="00554A74" w:rsidRDefault="00554A74" w:rsidP="00554A74">
      <w:pPr>
        <w:pStyle w:val="ListParagraph"/>
        <w:ind w:left="0"/>
        <w:rPr>
          <w:rFonts w:ascii="Arial" w:hAnsi="Arial" w:cs="Arial"/>
          <w:sz w:val="24"/>
          <w:szCs w:val="24"/>
        </w:rPr>
      </w:pPr>
    </w:p>
    <w:p w:rsidR="00554A74" w:rsidRDefault="00554A74" w:rsidP="00554A74">
      <w:pPr>
        <w:pStyle w:val="ListParagraph"/>
        <w:ind w:left="2880" w:firstLine="720"/>
        <w:rPr>
          <w:rFonts w:ascii="Arial" w:hAnsi="Arial" w:cs="Arial"/>
          <w:b/>
          <w:sz w:val="24"/>
          <w:szCs w:val="24"/>
          <w:u w:val="single"/>
        </w:rPr>
      </w:pPr>
      <w:r>
        <w:rPr>
          <w:rFonts w:ascii="Arial" w:hAnsi="Arial" w:cs="Arial"/>
          <w:b/>
          <w:sz w:val="24"/>
          <w:szCs w:val="24"/>
          <w:u w:val="single"/>
        </w:rPr>
        <w:t>C I R C U L A R</w:t>
      </w:r>
    </w:p>
    <w:p w:rsidR="00554A74" w:rsidRPr="00581913" w:rsidRDefault="00554A74" w:rsidP="00554A74">
      <w:pPr>
        <w:pStyle w:val="ListParagraph"/>
        <w:ind w:left="0"/>
        <w:rPr>
          <w:rFonts w:ascii="Arial" w:hAnsi="Arial" w:cs="Arial"/>
          <w:b/>
          <w:sz w:val="24"/>
          <w:szCs w:val="24"/>
          <w:u w:val="single"/>
        </w:rPr>
      </w:pPr>
    </w:p>
    <w:p w:rsidR="00554A74" w:rsidRDefault="00554A74" w:rsidP="00554A74">
      <w:pPr>
        <w:pStyle w:val="ListParagraph"/>
        <w:ind w:hanging="720"/>
        <w:rPr>
          <w:rFonts w:ascii="Arial" w:hAnsi="Arial" w:cs="Arial"/>
          <w:b/>
          <w:bCs/>
          <w:sz w:val="24"/>
          <w:szCs w:val="24"/>
          <w:u w:val="single"/>
        </w:rPr>
      </w:pPr>
      <w:r w:rsidRPr="0034227D">
        <w:rPr>
          <w:rFonts w:ascii="Arial" w:hAnsi="Arial" w:cs="Arial"/>
          <w:b/>
          <w:bCs/>
          <w:sz w:val="24"/>
          <w:szCs w:val="24"/>
        </w:rPr>
        <w:t>Sub:</w:t>
      </w:r>
      <w:r w:rsidRPr="0034227D">
        <w:rPr>
          <w:rFonts w:ascii="Arial" w:hAnsi="Arial" w:cs="Arial"/>
          <w:b/>
          <w:bCs/>
          <w:sz w:val="24"/>
          <w:szCs w:val="24"/>
        </w:rPr>
        <w:tab/>
      </w:r>
      <w:r w:rsidRPr="0034227D">
        <w:rPr>
          <w:rFonts w:ascii="Arial" w:hAnsi="Arial" w:cs="Arial"/>
          <w:b/>
          <w:bCs/>
          <w:sz w:val="24"/>
          <w:szCs w:val="24"/>
          <w:u w:val="single"/>
        </w:rPr>
        <w:t xml:space="preserve">Tentative Consolidated </w:t>
      </w:r>
      <w:r>
        <w:rPr>
          <w:rFonts w:ascii="Arial" w:hAnsi="Arial" w:cs="Arial"/>
          <w:b/>
          <w:bCs/>
          <w:sz w:val="24"/>
          <w:szCs w:val="24"/>
          <w:u w:val="single"/>
        </w:rPr>
        <w:t>l</w:t>
      </w:r>
      <w:r w:rsidRPr="0034227D">
        <w:rPr>
          <w:rFonts w:ascii="Arial" w:hAnsi="Arial" w:cs="Arial"/>
          <w:b/>
          <w:bCs/>
          <w:sz w:val="24"/>
          <w:szCs w:val="24"/>
          <w:u w:val="single"/>
        </w:rPr>
        <w:t>ist o</w:t>
      </w:r>
      <w:r>
        <w:rPr>
          <w:rFonts w:ascii="Arial" w:hAnsi="Arial" w:cs="Arial"/>
          <w:b/>
          <w:bCs/>
          <w:sz w:val="24"/>
          <w:szCs w:val="24"/>
          <w:u w:val="single"/>
        </w:rPr>
        <w:t>f Retirees for the calendar year 2018 (31.01</w:t>
      </w:r>
      <w:r w:rsidRPr="0034227D">
        <w:rPr>
          <w:rFonts w:ascii="Arial" w:hAnsi="Arial" w:cs="Arial"/>
          <w:b/>
          <w:bCs/>
          <w:sz w:val="24"/>
          <w:szCs w:val="24"/>
          <w:u w:val="single"/>
        </w:rPr>
        <w:t>.201</w:t>
      </w:r>
      <w:r>
        <w:rPr>
          <w:rFonts w:ascii="Arial" w:hAnsi="Arial" w:cs="Arial"/>
          <w:b/>
          <w:bCs/>
          <w:sz w:val="24"/>
          <w:szCs w:val="24"/>
          <w:u w:val="single"/>
        </w:rPr>
        <w:t>8</w:t>
      </w:r>
      <w:r w:rsidRPr="0034227D">
        <w:rPr>
          <w:rFonts w:ascii="Arial" w:hAnsi="Arial" w:cs="Arial"/>
          <w:b/>
          <w:bCs/>
          <w:sz w:val="24"/>
          <w:szCs w:val="24"/>
          <w:u w:val="single"/>
        </w:rPr>
        <w:t xml:space="preserve"> to 31.12.201</w:t>
      </w:r>
      <w:r>
        <w:rPr>
          <w:rFonts w:ascii="Arial" w:hAnsi="Arial" w:cs="Arial"/>
          <w:b/>
          <w:bCs/>
          <w:sz w:val="24"/>
          <w:szCs w:val="24"/>
          <w:u w:val="single"/>
        </w:rPr>
        <w:t>8).</w:t>
      </w:r>
    </w:p>
    <w:p w:rsidR="00554A74" w:rsidRDefault="00554A74" w:rsidP="00554A74">
      <w:pPr>
        <w:pStyle w:val="ListParagraph"/>
        <w:ind w:hanging="720"/>
        <w:rPr>
          <w:rFonts w:ascii="Arial" w:hAnsi="Arial" w:cs="Arial"/>
          <w:b/>
          <w:bCs/>
          <w:sz w:val="24"/>
          <w:szCs w:val="24"/>
          <w:u w:val="single"/>
        </w:rPr>
      </w:pPr>
    </w:p>
    <w:p w:rsidR="00554A74" w:rsidRDefault="00554A74" w:rsidP="00554A74">
      <w:pPr>
        <w:pStyle w:val="NoSpacing"/>
        <w:ind w:left="360"/>
        <w:jc w:val="both"/>
        <w:rPr>
          <w:rFonts w:cstheme="minorHAnsi"/>
          <w:sz w:val="28"/>
        </w:rPr>
      </w:pPr>
      <w:r>
        <w:rPr>
          <w:rFonts w:cstheme="minorHAnsi"/>
          <w:sz w:val="28"/>
        </w:rPr>
        <w:tab/>
        <w:t xml:space="preserve">On the basis of Bio-data of retirees provided by the Personnel Wings  of DDA and Director  (Work Charge), [softcopy in excel worksheet CD and hardcopy]  month-wise list along with details of Posting, Father’s Name, Designation,  Date of Birth and Date of Retirement </w:t>
      </w:r>
      <w:proofErr w:type="spellStart"/>
      <w:r>
        <w:rPr>
          <w:rFonts w:cstheme="minorHAnsi"/>
          <w:sz w:val="28"/>
        </w:rPr>
        <w:t>w.e.f</w:t>
      </w:r>
      <w:proofErr w:type="spellEnd"/>
      <w:r>
        <w:rPr>
          <w:rFonts w:cstheme="minorHAnsi"/>
          <w:sz w:val="28"/>
        </w:rPr>
        <w:t>. 31.01.2018 to 31.12.2018 for the calendar year 2018 are (enclosed herewith). In this connection, DDOs in respect of officers/officials retiring during the period are requested to get the following issues completed:-</w:t>
      </w:r>
    </w:p>
    <w:p w:rsidR="00554A74" w:rsidRDefault="00554A74" w:rsidP="00554A74">
      <w:pPr>
        <w:pStyle w:val="NoSpacing"/>
        <w:ind w:left="360"/>
        <w:jc w:val="both"/>
        <w:rPr>
          <w:rFonts w:cstheme="minorHAnsi"/>
          <w:sz w:val="28"/>
        </w:rPr>
      </w:pPr>
    </w:p>
    <w:p w:rsidR="00554A74" w:rsidRDefault="00554A74" w:rsidP="00554A74">
      <w:pPr>
        <w:pStyle w:val="NoSpacing"/>
        <w:numPr>
          <w:ilvl w:val="0"/>
          <w:numId w:val="3"/>
        </w:numPr>
        <w:jc w:val="both"/>
        <w:rPr>
          <w:rFonts w:cstheme="minorHAnsi"/>
          <w:sz w:val="28"/>
        </w:rPr>
      </w:pPr>
      <w:r>
        <w:rPr>
          <w:rFonts w:cstheme="minorHAnsi"/>
          <w:sz w:val="28"/>
        </w:rPr>
        <w:t>Re-verify identity of retirees with reference to UID No</w:t>
      </w:r>
      <w:proofErr w:type="gramStart"/>
      <w:r>
        <w:rPr>
          <w:rFonts w:cstheme="minorHAnsi"/>
          <w:sz w:val="28"/>
        </w:rPr>
        <w:t>./</w:t>
      </w:r>
      <w:proofErr w:type="gramEnd"/>
      <w:r>
        <w:rPr>
          <w:rFonts w:cstheme="minorHAnsi"/>
          <w:sz w:val="28"/>
        </w:rPr>
        <w:t xml:space="preserve">Biometric        attendance sheet in respect of future retirees.  </w:t>
      </w:r>
    </w:p>
    <w:p w:rsidR="00554A74" w:rsidRDefault="00554A74" w:rsidP="00554A74">
      <w:pPr>
        <w:pStyle w:val="NoSpacing"/>
        <w:ind w:left="555"/>
        <w:jc w:val="both"/>
        <w:rPr>
          <w:rFonts w:cstheme="minorHAnsi"/>
          <w:sz w:val="28"/>
        </w:rPr>
      </w:pPr>
    </w:p>
    <w:p w:rsidR="00554A74" w:rsidRDefault="00554A74" w:rsidP="00554A74">
      <w:pPr>
        <w:pStyle w:val="NoSpacing"/>
        <w:numPr>
          <w:ilvl w:val="0"/>
          <w:numId w:val="3"/>
        </w:numPr>
        <w:jc w:val="both"/>
        <w:rPr>
          <w:rFonts w:cstheme="minorHAnsi"/>
          <w:sz w:val="28"/>
        </w:rPr>
      </w:pPr>
      <w:r>
        <w:rPr>
          <w:rFonts w:cstheme="minorHAnsi"/>
          <w:sz w:val="28"/>
        </w:rPr>
        <w:t>Verification may also be carried out with reference to date of birth indicated in Service Book specially DOB &amp; DOR.</w:t>
      </w:r>
    </w:p>
    <w:p w:rsidR="00554A74" w:rsidRDefault="00554A74" w:rsidP="00554A74">
      <w:pPr>
        <w:pStyle w:val="ListParagraph"/>
        <w:rPr>
          <w:rFonts w:cstheme="minorHAnsi"/>
          <w:sz w:val="28"/>
        </w:rPr>
      </w:pPr>
    </w:p>
    <w:p w:rsidR="00554A74" w:rsidRDefault="00554A74" w:rsidP="00554A74">
      <w:pPr>
        <w:pStyle w:val="NoSpacing"/>
        <w:numPr>
          <w:ilvl w:val="0"/>
          <w:numId w:val="2"/>
        </w:numPr>
        <w:tabs>
          <w:tab w:val="left" w:pos="90"/>
        </w:tabs>
        <w:jc w:val="both"/>
        <w:rPr>
          <w:rFonts w:cstheme="minorHAnsi"/>
          <w:sz w:val="28"/>
        </w:rPr>
      </w:pPr>
      <w:r>
        <w:rPr>
          <w:rFonts w:cstheme="minorHAnsi"/>
          <w:sz w:val="28"/>
        </w:rPr>
        <w:t xml:space="preserve">As per schedule for activity wise time frame for processing of retirement cases, approved by </w:t>
      </w:r>
      <w:proofErr w:type="spellStart"/>
      <w:r w:rsidRPr="00AF5F5B">
        <w:rPr>
          <w:rFonts w:cstheme="minorHAnsi"/>
          <w:b/>
          <w:sz w:val="28"/>
        </w:rPr>
        <w:t>Hon’ble</w:t>
      </w:r>
      <w:proofErr w:type="spellEnd"/>
      <w:r w:rsidRPr="00AF5F5B">
        <w:rPr>
          <w:rFonts w:cstheme="minorHAnsi"/>
          <w:b/>
          <w:sz w:val="28"/>
        </w:rPr>
        <w:t xml:space="preserve"> Vice Chairman/DDA and circulated vide letter No.F11(08)2012/Welfare/Pt./496 dated                         05.12.2016</w:t>
      </w:r>
      <w:r>
        <w:rPr>
          <w:rFonts w:cstheme="minorHAnsi"/>
          <w:sz w:val="28"/>
        </w:rPr>
        <w:t xml:space="preserve"> under the joint signatures of </w:t>
      </w:r>
      <w:proofErr w:type="spellStart"/>
      <w:r w:rsidRPr="00AF5F5B">
        <w:rPr>
          <w:rFonts w:cstheme="minorHAnsi"/>
          <w:b/>
          <w:sz w:val="28"/>
        </w:rPr>
        <w:t>Commr</w:t>
      </w:r>
      <w:proofErr w:type="spellEnd"/>
      <w:r w:rsidRPr="00AF5F5B">
        <w:rPr>
          <w:rFonts w:cstheme="minorHAnsi"/>
          <w:b/>
          <w:sz w:val="28"/>
        </w:rPr>
        <w:t>. (Pers.) &amp; C.A.O.</w:t>
      </w:r>
      <w:r>
        <w:rPr>
          <w:rFonts w:cstheme="minorHAnsi"/>
          <w:sz w:val="28"/>
        </w:rPr>
        <w:t xml:space="preserve">  respectively, immediate action relating to pension papers acceptance, service verification and other necessary actions may be ensured on Top Priority  (both by DDO &amp; by retiring officers/officials) at least 6 months before retirement so that the retirement dues are paid at the time of retirement.</w:t>
      </w:r>
    </w:p>
    <w:p w:rsidR="00554A74" w:rsidRDefault="00554A74" w:rsidP="00554A74">
      <w:pPr>
        <w:pStyle w:val="ListParagraph"/>
        <w:rPr>
          <w:rFonts w:cstheme="minorHAnsi"/>
          <w:sz w:val="28"/>
        </w:rPr>
      </w:pPr>
    </w:p>
    <w:p w:rsidR="00554A74" w:rsidRDefault="00554A74" w:rsidP="00554A74">
      <w:pPr>
        <w:pStyle w:val="NoSpacing"/>
        <w:numPr>
          <w:ilvl w:val="0"/>
          <w:numId w:val="2"/>
        </w:numPr>
        <w:jc w:val="both"/>
        <w:rPr>
          <w:rFonts w:cstheme="minorHAnsi"/>
          <w:sz w:val="28"/>
        </w:rPr>
      </w:pPr>
      <w:r>
        <w:rPr>
          <w:rFonts w:cstheme="minorHAnsi"/>
          <w:sz w:val="28"/>
        </w:rPr>
        <w:t>All future retirees as per the list annexed may be instructed to attend the work shop on their respective months (six month in advance i.e. on every 2</w:t>
      </w:r>
      <w:r w:rsidRPr="006A32F4">
        <w:rPr>
          <w:rFonts w:cstheme="minorHAnsi"/>
          <w:sz w:val="28"/>
          <w:vertAlign w:val="superscript"/>
        </w:rPr>
        <w:t>nd</w:t>
      </w:r>
      <w:r>
        <w:rPr>
          <w:rFonts w:cstheme="minorHAnsi"/>
          <w:sz w:val="28"/>
        </w:rPr>
        <w:t xml:space="preserve"> Monday of the month/next working day, if holiday, in Conference Hall, </w:t>
      </w:r>
      <w:proofErr w:type="spellStart"/>
      <w:r>
        <w:rPr>
          <w:rFonts w:cstheme="minorHAnsi"/>
          <w:sz w:val="28"/>
        </w:rPr>
        <w:t>Vikas</w:t>
      </w:r>
      <w:proofErr w:type="spellEnd"/>
      <w:r>
        <w:rPr>
          <w:rFonts w:cstheme="minorHAnsi"/>
          <w:sz w:val="28"/>
        </w:rPr>
        <w:t xml:space="preserve"> </w:t>
      </w:r>
      <w:proofErr w:type="spellStart"/>
      <w:r>
        <w:rPr>
          <w:rFonts w:cstheme="minorHAnsi"/>
          <w:sz w:val="28"/>
        </w:rPr>
        <w:t>Sadan</w:t>
      </w:r>
      <w:proofErr w:type="spellEnd"/>
      <w:r>
        <w:rPr>
          <w:rFonts w:cstheme="minorHAnsi"/>
          <w:sz w:val="28"/>
        </w:rPr>
        <w:t>, organized by Welfare Section).</w:t>
      </w:r>
    </w:p>
    <w:p w:rsidR="00554A74" w:rsidRDefault="00554A74" w:rsidP="00554A74">
      <w:pPr>
        <w:pStyle w:val="ListParagraph"/>
        <w:rPr>
          <w:rFonts w:cstheme="minorHAnsi"/>
          <w:sz w:val="28"/>
        </w:rPr>
      </w:pPr>
    </w:p>
    <w:p w:rsidR="00554A74" w:rsidRDefault="00554A74" w:rsidP="00554A74">
      <w:pPr>
        <w:pStyle w:val="NoSpacing"/>
        <w:numPr>
          <w:ilvl w:val="0"/>
          <w:numId w:val="2"/>
        </w:numPr>
        <w:jc w:val="both"/>
        <w:rPr>
          <w:rFonts w:cstheme="minorHAnsi"/>
          <w:sz w:val="28"/>
        </w:rPr>
      </w:pPr>
      <w:r>
        <w:rPr>
          <w:rFonts w:cstheme="minorHAnsi"/>
          <w:sz w:val="28"/>
        </w:rPr>
        <w:t xml:space="preserve"> All future retirees may also be directed to submit duly attested                            photocopy of Aadhar Card for digital life certificate in compliance of PMO/DOPT instructions.</w:t>
      </w:r>
    </w:p>
    <w:p w:rsidR="00554A74" w:rsidRPr="00751E50" w:rsidRDefault="00554A74" w:rsidP="00554A74">
      <w:pPr>
        <w:rPr>
          <w:rFonts w:cstheme="minorHAnsi"/>
          <w:sz w:val="28"/>
        </w:rPr>
      </w:pPr>
    </w:p>
    <w:p w:rsidR="00554A74" w:rsidRDefault="00554A74" w:rsidP="00554A74">
      <w:pPr>
        <w:pStyle w:val="NoSpacing"/>
        <w:numPr>
          <w:ilvl w:val="0"/>
          <w:numId w:val="2"/>
        </w:numPr>
        <w:jc w:val="both"/>
        <w:rPr>
          <w:rFonts w:cstheme="minorHAnsi"/>
          <w:sz w:val="28"/>
        </w:rPr>
      </w:pPr>
      <w:r>
        <w:rPr>
          <w:rFonts w:cstheme="minorHAnsi"/>
          <w:sz w:val="28"/>
        </w:rPr>
        <w:t>Future retirees must be informed about photographs, family details     etc, to be provided by them for pension papers.</w:t>
      </w:r>
    </w:p>
    <w:p w:rsidR="00554A74" w:rsidRDefault="00554A74" w:rsidP="00554A74">
      <w:pPr>
        <w:pStyle w:val="NoSpacing"/>
        <w:ind w:left="7020" w:hanging="540"/>
        <w:jc w:val="both"/>
        <w:rPr>
          <w:rFonts w:cstheme="minorHAnsi"/>
          <w:sz w:val="28"/>
        </w:rPr>
      </w:pPr>
    </w:p>
    <w:p w:rsidR="00554A74" w:rsidRDefault="00554A74" w:rsidP="00554A74">
      <w:pPr>
        <w:pStyle w:val="NoSpacing"/>
        <w:numPr>
          <w:ilvl w:val="0"/>
          <w:numId w:val="5"/>
        </w:numPr>
        <w:jc w:val="both"/>
        <w:rPr>
          <w:rFonts w:cstheme="minorHAnsi"/>
          <w:sz w:val="28"/>
        </w:rPr>
      </w:pPr>
      <w:r>
        <w:rPr>
          <w:rFonts w:cstheme="minorHAnsi"/>
          <w:sz w:val="28"/>
        </w:rPr>
        <w:t xml:space="preserve">Proper retirement notification is to be issued immediately by Personnel Wing as well as Director (work charge) (Respective Competent Authority- Dy. Director </w:t>
      </w:r>
      <w:proofErr w:type="spellStart"/>
      <w:r>
        <w:rPr>
          <w:rFonts w:cstheme="minorHAnsi"/>
          <w:sz w:val="28"/>
        </w:rPr>
        <w:t>Hort</w:t>
      </w:r>
      <w:proofErr w:type="spellEnd"/>
      <w:r>
        <w:rPr>
          <w:rFonts w:cstheme="minorHAnsi"/>
          <w:sz w:val="28"/>
        </w:rPr>
        <w:t>/E.E).</w:t>
      </w:r>
    </w:p>
    <w:p w:rsidR="00554A74" w:rsidRDefault="00554A74" w:rsidP="00554A74">
      <w:pPr>
        <w:pStyle w:val="ListParagraph"/>
        <w:ind w:left="6480"/>
        <w:rPr>
          <w:rFonts w:cstheme="minorHAnsi"/>
          <w:sz w:val="28"/>
        </w:rPr>
      </w:pPr>
      <w:r>
        <w:rPr>
          <w:rFonts w:cstheme="minorHAnsi"/>
          <w:sz w:val="28"/>
        </w:rPr>
        <w:t xml:space="preserve">    </w:t>
      </w:r>
    </w:p>
    <w:p w:rsidR="00554A74" w:rsidRDefault="00554A74" w:rsidP="00554A74">
      <w:pPr>
        <w:pStyle w:val="ListParagraph"/>
        <w:ind w:left="6480"/>
        <w:rPr>
          <w:rFonts w:cstheme="minorHAnsi"/>
          <w:b/>
          <w:sz w:val="28"/>
        </w:rPr>
      </w:pPr>
      <w:r>
        <w:rPr>
          <w:rFonts w:cstheme="minorHAnsi"/>
          <w:sz w:val="28"/>
        </w:rPr>
        <w:t xml:space="preserve">         </w:t>
      </w:r>
      <w:r w:rsidRPr="00FB147C">
        <w:rPr>
          <w:rFonts w:cstheme="minorHAnsi"/>
          <w:b/>
          <w:sz w:val="28"/>
        </w:rPr>
        <w:t>Cont</w:t>
      </w:r>
      <w:r>
        <w:rPr>
          <w:rFonts w:cstheme="minorHAnsi"/>
          <w:b/>
          <w:sz w:val="28"/>
        </w:rPr>
        <w:t>d.</w:t>
      </w:r>
      <w:r w:rsidRPr="00FB147C">
        <w:rPr>
          <w:rFonts w:cstheme="minorHAnsi"/>
          <w:b/>
          <w:sz w:val="28"/>
        </w:rPr>
        <w:t xml:space="preserve"> Page</w:t>
      </w:r>
      <w:r>
        <w:rPr>
          <w:rFonts w:cstheme="minorHAnsi"/>
          <w:b/>
          <w:sz w:val="28"/>
        </w:rPr>
        <w:t>-</w:t>
      </w:r>
      <w:r w:rsidRPr="00FB147C">
        <w:rPr>
          <w:rFonts w:cstheme="minorHAnsi"/>
          <w:b/>
          <w:sz w:val="28"/>
        </w:rPr>
        <w:t>2</w:t>
      </w:r>
    </w:p>
    <w:p w:rsidR="00554A74" w:rsidRDefault="00554A74" w:rsidP="00554A74">
      <w:pPr>
        <w:pStyle w:val="ListParagraph"/>
        <w:ind w:left="360"/>
        <w:jc w:val="center"/>
        <w:rPr>
          <w:rFonts w:cstheme="minorHAnsi"/>
          <w:b/>
          <w:sz w:val="28"/>
        </w:rPr>
      </w:pPr>
      <w:r>
        <w:rPr>
          <w:rFonts w:cstheme="minorHAnsi"/>
          <w:b/>
          <w:sz w:val="28"/>
        </w:rPr>
        <w:lastRenderedPageBreak/>
        <w:t>-:</w:t>
      </w:r>
      <w:proofErr w:type="gramStart"/>
      <w:r>
        <w:rPr>
          <w:rFonts w:cstheme="minorHAnsi"/>
          <w:b/>
          <w:sz w:val="28"/>
        </w:rPr>
        <w:t>:2</w:t>
      </w:r>
      <w:proofErr w:type="gramEnd"/>
      <w:r>
        <w:rPr>
          <w:rFonts w:cstheme="minorHAnsi"/>
          <w:b/>
          <w:sz w:val="28"/>
        </w:rPr>
        <w:t>::-</w:t>
      </w:r>
    </w:p>
    <w:p w:rsidR="00554A74" w:rsidRPr="00C963B2" w:rsidRDefault="00554A74" w:rsidP="00554A74">
      <w:pPr>
        <w:pStyle w:val="ListParagraph"/>
        <w:ind w:left="360"/>
        <w:jc w:val="center"/>
        <w:rPr>
          <w:rFonts w:cstheme="minorHAnsi"/>
          <w:b/>
          <w:sz w:val="16"/>
        </w:rPr>
      </w:pPr>
    </w:p>
    <w:p w:rsidR="00554A74" w:rsidRDefault="00554A74" w:rsidP="00554A74">
      <w:pPr>
        <w:pStyle w:val="NoSpacing"/>
        <w:numPr>
          <w:ilvl w:val="0"/>
          <w:numId w:val="5"/>
        </w:numPr>
        <w:jc w:val="both"/>
        <w:rPr>
          <w:rFonts w:cstheme="minorHAnsi"/>
          <w:sz w:val="28"/>
        </w:rPr>
      </w:pPr>
      <w:r>
        <w:rPr>
          <w:rFonts w:cstheme="minorHAnsi"/>
          <w:sz w:val="28"/>
        </w:rPr>
        <w:t>Any discrepancy noticed in the above list may immediately be brought to the notice of Personnel wing in case of regular employee &amp; to Director (W/C) (Respective Competent Authority) concerned for making necessary corrections with a copy to the Welfare Department of DDA.</w:t>
      </w:r>
    </w:p>
    <w:p w:rsidR="00554A74" w:rsidRPr="00C963B2" w:rsidRDefault="00554A74" w:rsidP="00554A74">
      <w:pPr>
        <w:pStyle w:val="ListParagraph"/>
        <w:rPr>
          <w:rFonts w:cstheme="minorHAnsi"/>
          <w:sz w:val="12"/>
        </w:rPr>
      </w:pPr>
    </w:p>
    <w:p w:rsidR="00554A74" w:rsidRDefault="00554A74" w:rsidP="00554A74">
      <w:pPr>
        <w:pStyle w:val="NoSpacing"/>
        <w:numPr>
          <w:ilvl w:val="0"/>
          <w:numId w:val="5"/>
        </w:numPr>
        <w:tabs>
          <w:tab w:val="left" w:pos="450"/>
        </w:tabs>
        <w:jc w:val="both"/>
        <w:rPr>
          <w:rFonts w:cstheme="minorHAnsi"/>
          <w:sz w:val="28"/>
        </w:rPr>
      </w:pPr>
      <w:r>
        <w:rPr>
          <w:rFonts w:cstheme="minorHAnsi"/>
          <w:sz w:val="28"/>
        </w:rPr>
        <w:t xml:space="preserve">Pay fixation of the retirees should be verified by DDOs </w:t>
      </w:r>
      <w:r w:rsidRPr="00AF5F5B">
        <w:rPr>
          <w:rFonts w:cstheme="minorHAnsi"/>
          <w:b/>
          <w:sz w:val="28"/>
        </w:rPr>
        <w:t>8 months</w:t>
      </w:r>
      <w:r>
        <w:rPr>
          <w:rFonts w:cstheme="minorHAnsi"/>
          <w:sz w:val="28"/>
        </w:rPr>
        <w:t xml:space="preserve"> in advance.</w:t>
      </w:r>
    </w:p>
    <w:p w:rsidR="00554A74" w:rsidRPr="00C963B2" w:rsidRDefault="00554A74" w:rsidP="00554A74">
      <w:pPr>
        <w:pStyle w:val="ListParagraph"/>
        <w:rPr>
          <w:rFonts w:cstheme="minorHAnsi"/>
          <w:sz w:val="16"/>
        </w:rPr>
      </w:pPr>
    </w:p>
    <w:p w:rsidR="00554A74" w:rsidRDefault="00554A74" w:rsidP="00554A74">
      <w:pPr>
        <w:pStyle w:val="NoSpacing"/>
        <w:numPr>
          <w:ilvl w:val="0"/>
          <w:numId w:val="5"/>
        </w:numPr>
        <w:tabs>
          <w:tab w:val="left" w:pos="450"/>
        </w:tabs>
        <w:ind w:hanging="450"/>
        <w:jc w:val="both"/>
        <w:rPr>
          <w:rFonts w:cstheme="minorHAnsi"/>
          <w:sz w:val="28"/>
        </w:rPr>
      </w:pPr>
      <w:r>
        <w:rPr>
          <w:rFonts w:cstheme="minorHAnsi"/>
          <w:sz w:val="28"/>
        </w:rPr>
        <w:t xml:space="preserve"> If name of any person who is going to retire during the calendar year (2018) is found missing in the list, the same should be brought to the notice of Dy. Director (Welfare) immediately.</w:t>
      </w:r>
    </w:p>
    <w:p w:rsidR="00554A74" w:rsidRPr="00C963B2" w:rsidRDefault="00554A74" w:rsidP="00554A74">
      <w:pPr>
        <w:pStyle w:val="NoSpacing"/>
        <w:ind w:left="1080" w:hanging="1080"/>
        <w:jc w:val="both"/>
        <w:rPr>
          <w:rFonts w:cstheme="minorHAnsi"/>
          <w:sz w:val="20"/>
        </w:rPr>
      </w:pPr>
    </w:p>
    <w:p w:rsidR="00554A74" w:rsidRDefault="00554A74" w:rsidP="00554A74">
      <w:pPr>
        <w:pStyle w:val="NoSpacing"/>
        <w:ind w:left="1080" w:hanging="1080"/>
        <w:jc w:val="both"/>
        <w:rPr>
          <w:rFonts w:cstheme="minorHAnsi"/>
          <w:sz w:val="28"/>
        </w:rPr>
      </w:pPr>
      <w:r>
        <w:rPr>
          <w:rFonts w:cstheme="minorHAnsi"/>
          <w:sz w:val="28"/>
        </w:rPr>
        <w:t xml:space="preserve">Note:-1 </w:t>
      </w:r>
      <w:r>
        <w:rPr>
          <w:rFonts w:cstheme="minorHAnsi"/>
          <w:sz w:val="28"/>
        </w:rPr>
        <w:tab/>
        <w:t>DDOs/Personnel Department will immediately intimate                        Dy. Director (Welfare) regarding any addition/deletion/amendment in the enclosed list with proper note with reference to addition/deletion/amendment as intimated by retiree.</w:t>
      </w:r>
    </w:p>
    <w:p w:rsidR="00554A74" w:rsidRPr="00C963B2" w:rsidRDefault="00554A74" w:rsidP="00554A74">
      <w:pPr>
        <w:pStyle w:val="NoSpacing"/>
        <w:jc w:val="both"/>
        <w:rPr>
          <w:rFonts w:cstheme="minorHAnsi"/>
          <w:sz w:val="18"/>
        </w:rPr>
      </w:pPr>
      <w:r>
        <w:rPr>
          <w:rFonts w:cstheme="minorHAnsi"/>
          <w:sz w:val="28"/>
        </w:rPr>
        <w:t xml:space="preserve">    </w:t>
      </w:r>
    </w:p>
    <w:p w:rsidR="00554A74" w:rsidRPr="00EE2E91" w:rsidRDefault="00554A74" w:rsidP="00554A74">
      <w:pPr>
        <w:pStyle w:val="NoSpacing"/>
        <w:numPr>
          <w:ilvl w:val="0"/>
          <w:numId w:val="1"/>
        </w:numPr>
        <w:jc w:val="both"/>
        <w:rPr>
          <w:rFonts w:cstheme="minorHAnsi"/>
          <w:sz w:val="28"/>
          <w:u w:val="single"/>
        </w:rPr>
      </w:pPr>
      <w:r>
        <w:rPr>
          <w:rFonts w:cstheme="minorHAnsi"/>
          <w:sz w:val="28"/>
        </w:rPr>
        <w:t xml:space="preserve">The above retirement list and revised time frame schedule already circulated on </w:t>
      </w:r>
      <w:r w:rsidRPr="00AF5F5B">
        <w:rPr>
          <w:rFonts w:cstheme="minorHAnsi"/>
          <w:b/>
          <w:sz w:val="28"/>
        </w:rPr>
        <w:t>05.12.2016</w:t>
      </w:r>
      <w:r>
        <w:rPr>
          <w:rFonts w:cstheme="minorHAnsi"/>
          <w:sz w:val="28"/>
        </w:rPr>
        <w:t xml:space="preserve"> can be seen in  official website of Delhi Development Authority in </w:t>
      </w:r>
      <w:r w:rsidRPr="007E4932">
        <w:rPr>
          <w:rFonts w:cstheme="minorHAnsi"/>
          <w:b/>
          <w:sz w:val="28"/>
          <w:u w:val="single"/>
        </w:rPr>
        <w:t>dda.org.in</w:t>
      </w:r>
    </w:p>
    <w:p w:rsidR="00554A74" w:rsidRPr="000C0AB0" w:rsidRDefault="000C0AB0" w:rsidP="000C0AB0">
      <w:pPr>
        <w:pStyle w:val="NoSpacing"/>
        <w:ind w:left="6480" w:firstLine="720"/>
        <w:jc w:val="center"/>
        <w:rPr>
          <w:rFonts w:cstheme="minorHAnsi"/>
          <w:sz w:val="28"/>
        </w:rPr>
      </w:pPr>
      <w:r>
        <w:rPr>
          <w:rFonts w:cstheme="minorHAnsi"/>
          <w:sz w:val="28"/>
        </w:rPr>
        <w:t>-</w:t>
      </w:r>
      <w:proofErr w:type="spellStart"/>
      <w:proofErr w:type="gramStart"/>
      <w:r>
        <w:rPr>
          <w:rFonts w:cstheme="minorHAnsi"/>
          <w:sz w:val="28"/>
        </w:rPr>
        <w:t>sd</w:t>
      </w:r>
      <w:proofErr w:type="spellEnd"/>
      <w:proofErr w:type="gramEnd"/>
      <w:r>
        <w:rPr>
          <w:rFonts w:cstheme="minorHAnsi"/>
          <w:sz w:val="28"/>
        </w:rPr>
        <w:t>/-</w:t>
      </w:r>
    </w:p>
    <w:p w:rsidR="00554A74" w:rsidRDefault="00554A74" w:rsidP="00554A74">
      <w:pPr>
        <w:pStyle w:val="NoSpacing"/>
        <w:jc w:val="both"/>
        <w:rPr>
          <w:rFonts w:cstheme="minorHAnsi"/>
          <w:sz w:val="28"/>
        </w:rPr>
      </w:pPr>
      <w:r>
        <w:rPr>
          <w:rFonts w:cstheme="minorHAnsi"/>
          <w:sz w:val="28"/>
        </w:rPr>
        <w:t xml:space="preserve">                                                                                                                 (</w:t>
      </w:r>
      <w:proofErr w:type="spellStart"/>
      <w:r>
        <w:rPr>
          <w:rFonts w:cstheme="minorHAnsi"/>
          <w:sz w:val="28"/>
        </w:rPr>
        <w:t>Kusum</w:t>
      </w:r>
      <w:proofErr w:type="spellEnd"/>
      <w:r>
        <w:rPr>
          <w:rFonts w:cstheme="minorHAnsi"/>
          <w:sz w:val="28"/>
        </w:rPr>
        <w:t xml:space="preserve"> </w:t>
      </w:r>
      <w:proofErr w:type="spellStart"/>
      <w:r>
        <w:rPr>
          <w:rFonts w:cstheme="minorHAnsi"/>
          <w:sz w:val="28"/>
        </w:rPr>
        <w:t>Suri</w:t>
      </w:r>
      <w:proofErr w:type="spellEnd"/>
      <w:r>
        <w:rPr>
          <w:rFonts w:cstheme="minorHAnsi"/>
          <w:sz w:val="28"/>
        </w:rPr>
        <w:t>)</w:t>
      </w:r>
    </w:p>
    <w:p w:rsidR="00554A74" w:rsidRDefault="00554A74" w:rsidP="00554A74">
      <w:pPr>
        <w:pStyle w:val="NoSpacing"/>
        <w:jc w:val="both"/>
        <w:rPr>
          <w:rFonts w:cstheme="minorHAnsi"/>
          <w:sz w:val="28"/>
        </w:rPr>
      </w:pPr>
      <w:r>
        <w:rPr>
          <w:rFonts w:cstheme="minorHAnsi"/>
          <w:sz w:val="28"/>
        </w:rPr>
        <w:t xml:space="preserve">                                                                                                      Dy. </w:t>
      </w:r>
      <w:proofErr w:type="gramStart"/>
      <w:r>
        <w:rPr>
          <w:rFonts w:cstheme="minorHAnsi"/>
          <w:sz w:val="28"/>
        </w:rPr>
        <w:t>Director(</w:t>
      </w:r>
      <w:proofErr w:type="gramEnd"/>
      <w:r>
        <w:rPr>
          <w:rFonts w:cstheme="minorHAnsi"/>
          <w:sz w:val="28"/>
        </w:rPr>
        <w:t xml:space="preserve">IR&amp;SW) </w:t>
      </w:r>
    </w:p>
    <w:p w:rsidR="00554A74" w:rsidRDefault="00554A74" w:rsidP="00554A74">
      <w:pPr>
        <w:pStyle w:val="NoSpacing"/>
        <w:jc w:val="both"/>
        <w:rPr>
          <w:rFonts w:cstheme="minorHAnsi"/>
          <w:sz w:val="28"/>
        </w:rPr>
      </w:pPr>
      <w:r>
        <w:rPr>
          <w:rFonts w:cstheme="minorHAnsi"/>
          <w:sz w:val="28"/>
        </w:rPr>
        <w:t>Copy for information:-</w:t>
      </w:r>
    </w:p>
    <w:p w:rsidR="00554A74" w:rsidRPr="00C963B2" w:rsidRDefault="00554A74" w:rsidP="00554A74">
      <w:pPr>
        <w:pStyle w:val="NoSpacing"/>
        <w:jc w:val="both"/>
        <w:rPr>
          <w:rFonts w:cstheme="minorHAnsi"/>
          <w:sz w:val="8"/>
        </w:rPr>
      </w:pPr>
    </w:p>
    <w:p w:rsidR="00554A74" w:rsidRDefault="00554A74" w:rsidP="00554A74">
      <w:pPr>
        <w:pStyle w:val="NoSpacing"/>
        <w:numPr>
          <w:ilvl w:val="0"/>
          <w:numId w:val="4"/>
        </w:numPr>
        <w:ind w:left="360"/>
        <w:jc w:val="both"/>
        <w:rPr>
          <w:rFonts w:cstheme="minorHAnsi"/>
          <w:sz w:val="28"/>
        </w:rPr>
      </w:pPr>
      <w:r>
        <w:rPr>
          <w:rFonts w:cstheme="minorHAnsi"/>
          <w:sz w:val="28"/>
        </w:rPr>
        <w:t>OSD to Vice Chairman/DDA for the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PS to FM/DDA for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PS to EM/DDA for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PS to CVO for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PS to CLA for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PS to Pr. </w:t>
      </w:r>
      <w:proofErr w:type="spellStart"/>
      <w:r>
        <w:rPr>
          <w:rFonts w:cstheme="minorHAnsi"/>
          <w:sz w:val="28"/>
        </w:rPr>
        <w:t>Commr</w:t>
      </w:r>
      <w:proofErr w:type="spellEnd"/>
      <w:r>
        <w:rPr>
          <w:rFonts w:cstheme="minorHAnsi"/>
          <w:sz w:val="28"/>
        </w:rPr>
        <w:t xml:space="preserve">. (P) </w:t>
      </w:r>
      <w:proofErr w:type="gramStart"/>
      <w:r>
        <w:rPr>
          <w:rFonts w:cstheme="minorHAnsi"/>
          <w:sz w:val="28"/>
        </w:rPr>
        <w:t>for</w:t>
      </w:r>
      <w:proofErr w:type="gramEnd"/>
      <w:r>
        <w:rPr>
          <w:rFonts w:cstheme="minorHAnsi"/>
          <w:sz w:val="28"/>
        </w:rPr>
        <w:t xml:space="preserve">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PS to </w:t>
      </w:r>
      <w:proofErr w:type="spellStart"/>
      <w:r>
        <w:rPr>
          <w:rFonts w:cstheme="minorHAnsi"/>
          <w:sz w:val="28"/>
        </w:rPr>
        <w:t>Commr</w:t>
      </w:r>
      <w:proofErr w:type="spellEnd"/>
      <w:r>
        <w:rPr>
          <w:rFonts w:cstheme="minorHAnsi"/>
          <w:sz w:val="28"/>
        </w:rPr>
        <w:t xml:space="preserve">. (P) </w:t>
      </w:r>
      <w:proofErr w:type="gramStart"/>
      <w:r>
        <w:rPr>
          <w:rFonts w:cstheme="minorHAnsi"/>
          <w:sz w:val="28"/>
        </w:rPr>
        <w:t>for</w:t>
      </w:r>
      <w:proofErr w:type="gramEnd"/>
      <w:r>
        <w:rPr>
          <w:rFonts w:cstheme="minorHAnsi"/>
          <w:sz w:val="28"/>
        </w:rPr>
        <w:t xml:space="preserve"> information of the latter.</w:t>
      </w:r>
    </w:p>
    <w:p w:rsidR="00554A74" w:rsidRDefault="00554A74" w:rsidP="00554A74">
      <w:pPr>
        <w:pStyle w:val="NoSpacing"/>
        <w:numPr>
          <w:ilvl w:val="0"/>
          <w:numId w:val="4"/>
        </w:numPr>
        <w:ind w:left="360"/>
        <w:jc w:val="both"/>
        <w:rPr>
          <w:rFonts w:cstheme="minorHAnsi"/>
          <w:sz w:val="28"/>
        </w:rPr>
      </w:pPr>
      <w:r>
        <w:rPr>
          <w:rFonts w:cstheme="minorHAnsi"/>
          <w:sz w:val="28"/>
        </w:rPr>
        <w:t>Chief Engineer (HQ) with spare 20 copies of circular for further circulation to all Engineer Zones with soft copy of list.</w:t>
      </w:r>
    </w:p>
    <w:p w:rsidR="00554A74" w:rsidRDefault="00554A74" w:rsidP="00554A74">
      <w:pPr>
        <w:pStyle w:val="NoSpacing"/>
        <w:numPr>
          <w:ilvl w:val="0"/>
          <w:numId w:val="4"/>
        </w:numPr>
        <w:ind w:left="360"/>
        <w:jc w:val="both"/>
        <w:rPr>
          <w:rFonts w:cstheme="minorHAnsi"/>
          <w:sz w:val="28"/>
        </w:rPr>
      </w:pPr>
      <w:r>
        <w:rPr>
          <w:rFonts w:cstheme="minorHAnsi"/>
          <w:sz w:val="28"/>
        </w:rPr>
        <w:t>Director (System) for uploading on DDA Website with soft copy of list.</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Director (W/C), DDA with soft copy of list and circular dated 05.12.2016.</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Director (Medical/Pension) with soft copy of list.</w:t>
      </w:r>
    </w:p>
    <w:p w:rsidR="00554A74" w:rsidRDefault="00554A74" w:rsidP="00554A74">
      <w:pPr>
        <w:pStyle w:val="NoSpacing"/>
        <w:numPr>
          <w:ilvl w:val="0"/>
          <w:numId w:val="4"/>
        </w:numPr>
        <w:ind w:left="450" w:hanging="450"/>
        <w:jc w:val="both"/>
        <w:rPr>
          <w:rFonts w:cstheme="minorHAnsi"/>
          <w:sz w:val="28"/>
        </w:rPr>
      </w:pPr>
      <w:r>
        <w:rPr>
          <w:rFonts w:cstheme="minorHAnsi"/>
          <w:sz w:val="28"/>
        </w:rPr>
        <w:t>Dy. Director (PB)-I</w:t>
      </w:r>
      <w:proofErr w:type="gramStart"/>
      <w:r>
        <w:rPr>
          <w:rFonts w:cstheme="minorHAnsi"/>
          <w:sz w:val="28"/>
        </w:rPr>
        <w:t>,II,III</w:t>
      </w:r>
      <w:proofErr w:type="gramEnd"/>
      <w:r>
        <w:rPr>
          <w:rFonts w:cstheme="minorHAnsi"/>
          <w:sz w:val="28"/>
        </w:rPr>
        <w:t xml:space="preserve"> and IV with soft copy of list and circular dated                           05.12.2016.</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Dy. CAO (Pension) with soft copy of list.</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A.O. </w:t>
      </w:r>
      <w:proofErr w:type="spellStart"/>
      <w:r>
        <w:rPr>
          <w:rFonts w:cstheme="minorHAnsi"/>
          <w:sz w:val="28"/>
        </w:rPr>
        <w:t>Gazetted</w:t>
      </w:r>
      <w:proofErr w:type="spellEnd"/>
      <w:r>
        <w:rPr>
          <w:rFonts w:cstheme="minorHAnsi"/>
          <w:sz w:val="28"/>
        </w:rPr>
        <w:t xml:space="preserve">/A.O. Non </w:t>
      </w:r>
      <w:proofErr w:type="spellStart"/>
      <w:r>
        <w:rPr>
          <w:rFonts w:cstheme="minorHAnsi"/>
          <w:sz w:val="28"/>
        </w:rPr>
        <w:t>Gazetted</w:t>
      </w:r>
      <w:proofErr w:type="spellEnd"/>
      <w:r>
        <w:rPr>
          <w:rFonts w:cstheme="minorHAnsi"/>
          <w:sz w:val="28"/>
        </w:rPr>
        <w:t xml:space="preserve"> &amp; A.O. (H) with soft copy of list.</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P.A.O. (</w:t>
      </w:r>
      <w:proofErr w:type="spellStart"/>
      <w:r>
        <w:rPr>
          <w:rFonts w:cstheme="minorHAnsi"/>
          <w:sz w:val="28"/>
        </w:rPr>
        <w:t>Engg</w:t>
      </w:r>
      <w:proofErr w:type="spellEnd"/>
      <w:r>
        <w:rPr>
          <w:rFonts w:cstheme="minorHAnsi"/>
          <w:sz w:val="28"/>
        </w:rPr>
        <w:t>.) /A.O. (PE) with soft copy of list. [WOs/WIs]</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All A.O. (CAUs) with soft copy of list.</w:t>
      </w:r>
    </w:p>
    <w:p w:rsidR="00554A74" w:rsidRDefault="00554A74" w:rsidP="00554A74">
      <w:pPr>
        <w:pStyle w:val="NoSpacing"/>
        <w:numPr>
          <w:ilvl w:val="0"/>
          <w:numId w:val="4"/>
        </w:numPr>
        <w:ind w:left="360"/>
        <w:jc w:val="both"/>
        <w:rPr>
          <w:rFonts w:cstheme="minorHAnsi"/>
          <w:sz w:val="28"/>
        </w:rPr>
      </w:pPr>
      <w:r>
        <w:rPr>
          <w:rFonts w:cstheme="minorHAnsi"/>
          <w:sz w:val="28"/>
        </w:rPr>
        <w:t xml:space="preserve"> Notice Board </w:t>
      </w:r>
      <w:proofErr w:type="spellStart"/>
      <w:r>
        <w:rPr>
          <w:rFonts w:cstheme="minorHAnsi"/>
          <w:sz w:val="28"/>
        </w:rPr>
        <w:t>Vikas</w:t>
      </w:r>
      <w:proofErr w:type="spellEnd"/>
      <w:r>
        <w:rPr>
          <w:rFonts w:cstheme="minorHAnsi"/>
          <w:sz w:val="28"/>
        </w:rPr>
        <w:t xml:space="preserve"> </w:t>
      </w:r>
      <w:proofErr w:type="spellStart"/>
      <w:r>
        <w:rPr>
          <w:rFonts w:cstheme="minorHAnsi"/>
          <w:sz w:val="28"/>
        </w:rPr>
        <w:t>Sadan</w:t>
      </w:r>
      <w:proofErr w:type="spellEnd"/>
      <w:r>
        <w:rPr>
          <w:rFonts w:cstheme="minorHAnsi"/>
          <w:sz w:val="28"/>
        </w:rPr>
        <w:t xml:space="preserve">/ </w:t>
      </w:r>
      <w:proofErr w:type="spellStart"/>
      <w:r>
        <w:rPr>
          <w:rFonts w:cstheme="minorHAnsi"/>
          <w:sz w:val="28"/>
        </w:rPr>
        <w:t>Vikas</w:t>
      </w:r>
      <w:proofErr w:type="spellEnd"/>
      <w:r>
        <w:rPr>
          <w:rFonts w:cstheme="minorHAnsi"/>
          <w:sz w:val="28"/>
        </w:rPr>
        <w:t xml:space="preserve"> </w:t>
      </w:r>
      <w:proofErr w:type="spellStart"/>
      <w:r>
        <w:rPr>
          <w:rFonts w:cstheme="minorHAnsi"/>
          <w:sz w:val="28"/>
        </w:rPr>
        <w:t>Minar</w:t>
      </w:r>
      <w:proofErr w:type="spellEnd"/>
      <w:r>
        <w:rPr>
          <w:rFonts w:cstheme="minorHAnsi"/>
          <w:sz w:val="28"/>
        </w:rPr>
        <w:t xml:space="preserve"> with hard copy of list.</w:t>
      </w:r>
    </w:p>
    <w:p w:rsidR="00554A74" w:rsidRDefault="00554A74" w:rsidP="00554A74">
      <w:pPr>
        <w:pStyle w:val="NoSpacing"/>
        <w:ind w:left="720"/>
        <w:jc w:val="both"/>
        <w:rPr>
          <w:rFonts w:cstheme="minorHAnsi"/>
          <w:sz w:val="28"/>
        </w:rPr>
      </w:pPr>
      <w:r>
        <w:rPr>
          <w:rFonts w:cstheme="minorHAnsi"/>
          <w:sz w:val="28"/>
        </w:rPr>
        <w:t xml:space="preserve">                                                                                                     </w:t>
      </w:r>
    </w:p>
    <w:p w:rsidR="00554A74" w:rsidRDefault="000C0AB0" w:rsidP="000C0AB0">
      <w:pPr>
        <w:pStyle w:val="NoSpacing"/>
        <w:ind w:left="7200"/>
        <w:jc w:val="both"/>
        <w:rPr>
          <w:rFonts w:cstheme="minorHAnsi"/>
          <w:sz w:val="28"/>
        </w:rPr>
      </w:pPr>
      <w:r>
        <w:rPr>
          <w:rFonts w:cstheme="minorHAnsi"/>
          <w:sz w:val="28"/>
        </w:rPr>
        <w:t xml:space="preserve">   -</w:t>
      </w:r>
      <w:proofErr w:type="spellStart"/>
      <w:proofErr w:type="gramStart"/>
      <w:r>
        <w:rPr>
          <w:rFonts w:cstheme="minorHAnsi"/>
          <w:sz w:val="28"/>
        </w:rPr>
        <w:t>sd</w:t>
      </w:r>
      <w:proofErr w:type="spellEnd"/>
      <w:proofErr w:type="gramEnd"/>
      <w:r>
        <w:rPr>
          <w:rFonts w:cstheme="minorHAnsi"/>
          <w:sz w:val="28"/>
        </w:rPr>
        <w:t>/-</w:t>
      </w:r>
    </w:p>
    <w:p w:rsidR="00554A74" w:rsidRDefault="00554A74" w:rsidP="00554A74">
      <w:pPr>
        <w:pStyle w:val="NoSpacing"/>
        <w:ind w:left="720"/>
        <w:jc w:val="both"/>
        <w:rPr>
          <w:rFonts w:cstheme="minorHAnsi"/>
          <w:sz w:val="28"/>
        </w:rPr>
      </w:pPr>
      <w:r>
        <w:rPr>
          <w:rFonts w:cstheme="minorHAnsi"/>
          <w:sz w:val="28"/>
        </w:rPr>
        <w:t xml:space="preserve">                                                                                     </w:t>
      </w:r>
      <w:r>
        <w:rPr>
          <w:rFonts w:cstheme="minorHAnsi"/>
          <w:sz w:val="28"/>
        </w:rPr>
        <w:tab/>
        <w:t xml:space="preserve">       (S. S. Mohan)</w:t>
      </w:r>
    </w:p>
    <w:p w:rsidR="000C626B" w:rsidRDefault="00554A74" w:rsidP="00554A74">
      <w:r>
        <w:rPr>
          <w:rFonts w:cstheme="minorHAnsi"/>
          <w:sz w:val="28"/>
        </w:rPr>
        <w:t xml:space="preserve">                                                                                                   </w:t>
      </w:r>
      <w:r>
        <w:rPr>
          <w:rFonts w:cstheme="minorHAnsi"/>
          <w:sz w:val="28"/>
        </w:rPr>
        <w:tab/>
        <w:t xml:space="preserve">       APO/IR&amp;SW</w:t>
      </w:r>
    </w:p>
    <w:sectPr w:rsidR="000C626B" w:rsidSect="00554A74">
      <w:pgSz w:w="12240" w:h="20160" w:code="5"/>
      <w:pgMar w:top="1440" w:right="153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BB7"/>
    <w:multiLevelType w:val="hybridMultilevel"/>
    <w:tmpl w:val="5C28FC1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75711"/>
    <w:multiLevelType w:val="hybridMultilevel"/>
    <w:tmpl w:val="D420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45873"/>
    <w:multiLevelType w:val="hybridMultilevel"/>
    <w:tmpl w:val="B40255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452F9"/>
    <w:multiLevelType w:val="hybridMultilevel"/>
    <w:tmpl w:val="1F4AD4A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9B2A13"/>
    <w:multiLevelType w:val="hybridMultilevel"/>
    <w:tmpl w:val="F4A8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54A74"/>
    <w:rsid w:val="000C0AB0"/>
    <w:rsid w:val="000C626B"/>
    <w:rsid w:val="0032751E"/>
    <w:rsid w:val="00554A74"/>
    <w:rsid w:val="006A5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A74"/>
    <w:pPr>
      <w:spacing w:after="0" w:line="240" w:lineRule="auto"/>
    </w:pPr>
  </w:style>
  <w:style w:type="paragraph" w:styleId="ListParagraph">
    <w:name w:val="List Paragraph"/>
    <w:basedOn w:val="Normal"/>
    <w:uiPriority w:val="34"/>
    <w:qFormat/>
    <w:rsid w:val="00554A74"/>
    <w:pPr>
      <w:spacing w:after="0" w:line="240" w:lineRule="auto"/>
      <w:ind w:left="720"/>
      <w:contextualSpacing/>
      <w:jc w:val="both"/>
    </w:pPr>
    <w:rPr>
      <w:rFonts w:eastAsiaTheme="minorHAnsi"/>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2017-07-07T10:37:00Z</dcterms:created>
  <dcterms:modified xsi:type="dcterms:W3CDTF">2017-07-07T10:51:00Z</dcterms:modified>
</cp:coreProperties>
</file>